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65" w:rsidRDefault="00C74D65" w:rsidP="00714F80">
      <w:pPr>
        <w:jc w:val="center"/>
        <w:rPr>
          <w:b/>
          <w:bCs/>
          <w:sz w:val="44"/>
          <w:szCs w:val="44"/>
        </w:rPr>
      </w:pPr>
    </w:p>
    <w:p w:rsidR="00C74D65" w:rsidRDefault="00C74D65" w:rsidP="00714F80">
      <w:pPr>
        <w:jc w:val="center"/>
        <w:rPr>
          <w:b/>
          <w:bCs/>
          <w:sz w:val="44"/>
          <w:szCs w:val="44"/>
        </w:rPr>
      </w:pPr>
    </w:p>
    <w:p w:rsidR="00C74D65" w:rsidRDefault="00C74D65" w:rsidP="00714F80">
      <w:pPr>
        <w:jc w:val="center"/>
        <w:rPr>
          <w:b/>
          <w:bCs/>
          <w:sz w:val="44"/>
          <w:szCs w:val="44"/>
        </w:rPr>
      </w:pPr>
    </w:p>
    <w:p w:rsidR="00C74D65" w:rsidRDefault="00C74D65" w:rsidP="00714F80">
      <w:pPr>
        <w:jc w:val="center"/>
        <w:rPr>
          <w:b/>
          <w:bCs/>
          <w:sz w:val="44"/>
          <w:szCs w:val="44"/>
        </w:rPr>
      </w:pPr>
    </w:p>
    <w:p w:rsidR="00C74D65" w:rsidRDefault="00C74D65" w:rsidP="00714F80">
      <w:pPr>
        <w:jc w:val="center"/>
        <w:rPr>
          <w:b/>
          <w:bCs/>
          <w:sz w:val="44"/>
          <w:szCs w:val="44"/>
        </w:rPr>
      </w:pPr>
    </w:p>
    <w:p w:rsidR="00C74D65" w:rsidRDefault="00C74D65" w:rsidP="00714F80">
      <w:pPr>
        <w:jc w:val="center"/>
        <w:rPr>
          <w:b/>
          <w:bCs/>
          <w:sz w:val="44"/>
          <w:szCs w:val="44"/>
        </w:rPr>
      </w:pPr>
    </w:p>
    <w:p w:rsidR="00931F18" w:rsidRDefault="00714F80" w:rsidP="00486E51">
      <w:pPr>
        <w:jc w:val="center"/>
        <w:rPr>
          <w:b/>
          <w:bCs/>
          <w:sz w:val="44"/>
          <w:szCs w:val="44"/>
        </w:rPr>
      </w:pPr>
      <w:r>
        <w:rPr>
          <w:b/>
          <w:bCs/>
          <w:sz w:val="44"/>
          <w:szCs w:val="44"/>
        </w:rPr>
        <w:t xml:space="preserve">Κανονισμός </w:t>
      </w:r>
      <w:r w:rsidR="00835BD1">
        <w:rPr>
          <w:b/>
          <w:bCs/>
          <w:sz w:val="44"/>
          <w:szCs w:val="44"/>
        </w:rPr>
        <w:t>Εκπόνησης Διπλωματικής Εργασίας</w:t>
      </w:r>
      <w:r w:rsidR="003055DE">
        <w:rPr>
          <w:b/>
          <w:bCs/>
          <w:sz w:val="44"/>
          <w:szCs w:val="44"/>
        </w:rPr>
        <w:t xml:space="preserve"> </w:t>
      </w:r>
      <w:r>
        <w:rPr>
          <w:b/>
          <w:bCs/>
          <w:sz w:val="44"/>
          <w:szCs w:val="44"/>
        </w:rPr>
        <w:t>Φοιτητών Π.Μ.Σ. «Αποκατάσταση Βλαβών Νωτιαίου Μυελού. Διαχείριση του Πόνου Σπονδυλικής Προέλευσης»</w:t>
      </w:r>
    </w:p>
    <w:p w:rsidR="00931F18" w:rsidRDefault="00931F18">
      <w:pPr>
        <w:rPr>
          <w:b/>
          <w:bCs/>
          <w:sz w:val="44"/>
          <w:szCs w:val="44"/>
        </w:rPr>
      </w:pPr>
      <w:r>
        <w:rPr>
          <w:b/>
          <w:bCs/>
          <w:sz w:val="44"/>
          <w:szCs w:val="44"/>
        </w:rPr>
        <w:br w:type="page"/>
      </w:r>
    </w:p>
    <w:p w:rsidR="0065500A" w:rsidRPr="00EF6793" w:rsidRDefault="00714F80" w:rsidP="0065500A">
      <w:pPr>
        <w:spacing w:after="0" w:line="240" w:lineRule="auto"/>
        <w:ind w:left="-142"/>
        <w:jc w:val="both"/>
        <w:rPr>
          <w:rFonts w:asciiTheme="minorHAnsi" w:hAnsiTheme="minorHAnsi" w:cstheme="minorHAnsi"/>
        </w:rPr>
      </w:pPr>
      <w:r>
        <w:lastRenderedPageBreak/>
        <w:t xml:space="preserve">Ο Κανονισμός </w:t>
      </w:r>
      <w:r w:rsidR="00835BD1">
        <w:t>Εκπόνησης Διπλωματικής Εργασίας</w:t>
      </w:r>
      <w:r>
        <w:t xml:space="preserve"> φοιτητών/τριών του ΠΜΣ </w:t>
      </w:r>
      <w:r w:rsidRPr="00714F80">
        <w:rPr>
          <w:bCs/>
        </w:rPr>
        <w:t>«Αποκατάσταση Βλαβών Νωτιαίου Μυελού. Διαχείριση του Πόνου Σπονδυλικής Προέλευσης»</w:t>
      </w:r>
      <w:r>
        <w:rPr>
          <w:bCs/>
        </w:rPr>
        <w:t xml:space="preserve"> </w:t>
      </w:r>
      <w:r w:rsidR="0065500A" w:rsidRPr="00EF6793">
        <w:rPr>
          <w:rFonts w:asciiTheme="minorHAnsi" w:hAnsiTheme="minorHAnsi" w:cstheme="minorHAnsi"/>
        </w:rPr>
        <w:t xml:space="preserve">αποτελεί αναπόσπαστο μέρος του Κανονισμού Προγράμματος Μεταπτυχιακών Σπουδών του Π.Μ.Σ. και περιλαμβάνεται σε αυτόν. </w:t>
      </w:r>
    </w:p>
    <w:p w:rsidR="0065500A" w:rsidRPr="00EF6793" w:rsidRDefault="0065500A" w:rsidP="0065500A">
      <w:pPr>
        <w:spacing w:after="0" w:line="240" w:lineRule="auto"/>
        <w:jc w:val="both"/>
        <w:rPr>
          <w:rFonts w:asciiTheme="minorHAnsi" w:hAnsiTheme="minorHAnsi" w:cstheme="minorHAnsi"/>
        </w:rPr>
      </w:pPr>
    </w:p>
    <w:p w:rsidR="00714F80" w:rsidRDefault="0065500A" w:rsidP="0065500A">
      <w:pPr>
        <w:spacing w:after="0"/>
        <w:ind w:left="-142"/>
        <w:jc w:val="both"/>
      </w:pPr>
      <w:r w:rsidRPr="00EF6793">
        <w:rPr>
          <w:rFonts w:asciiTheme="minorHAnsi" w:hAnsiTheme="minorHAnsi" w:cstheme="minorHAnsi"/>
        </w:rPr>
        <w:t xml:space="preserve">Ο Κανονισμός Προγράμματος Μεταπτυχιακών Σπουδών του Π.Μ.Σ. «Αποκατάσταση Βλαβών Νωτιαίου Μυελού. Διαχείριση του Πόνου Σπονδυλικής Προέλευσης» συνυποβάλλεται ως το Παράρτημα με αριθμό Α.12.  </w:t>
      </w:r>
      <w:r>
        <w:t>Το παρόν κείμενο αποτελεί απόσπασμα του Γενικού Κανονισμού Λειτουργίας και εξειδικεύει τα σημεία που αφορούν</w:t>
      </w:r>
      <w:r w:rsidR="00714F80">
        <w:t xml:space="preserve"> στην </w:t>
      </w:r>
      <w:r w:rsidR="009444E4">
        <w:t>εκπόνηση διπλωματικής εργασίας από τα άρθρα</w:t>
      </w:r>
      <w:r w:rsidR="00714F80">
        <w:t xml:space="preserve"> </w:t>
      </w:r>
      <w:r w:rsidR="009444E4">
        <w:t>8,</w:t>
      </w:r>
      <w:r>
        <w:t xml:space="preserve"> </w:t>
      </w:r>
      <w:r w:rsidR="009444E4">
        <w:t>9</w:t>
      </w:r>
      <w:r>
        <w:t xml:space="preserve"> και </w:t>
      </w:r>
      <w:r w:rsidR="009444E4">
        <w:t>15</w:t>
      </w:r>
      <w:r w:rsidR="00714F80">
        <w:t>.</w:t>
      </w:r>
    </w:p>
    <w:p w:rsidR="0065500A" w:rsidRDefault="0065500A" w:rsidP="0065500A">
      <w:pPr>
        <w:spacing w:after="0"/>
        <w:ind w:left="-142"/>
        <w:jc w:val="both"/>
      </w:pPr>
    </w:p>
    <w:p w:rsidR="0065500A" w:rsidRPr="00EF6793" w:rsidRDefault="0065500A" w:rsidP="0065500A">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t>ΑΡΘΡΟ 1</w:t>
      </w:r>
    </w:p>
    <w:p w:rsidR="0065500A" w:rsidRDefault="0065500A" w:rsidP="0065500A">
      <w:pPr>
        <w:pStyle w:val="a4"/>
        <w:kinsoku w:val="0"/>
        <w:overflowPunct w:val="0"/>
        <w:spacing w:line="240" w:lineRule="auto"/>
        <w:ind w:left="-142" w:right="-57"/>
        <w:jc w:val="both"/>
        <w:rPr>
          <w:rFonts w:cs="Calibri"/>
        </w:rPr>
      </w:pPr>
      <w:r>
        <w:rPr>
          <w:rFonts w:cs="Calibri"/>
        </w:rPr>
        <w:t>Για την απόκτηση Δ.Μ.Σ. κάθε μεταπτυχιακός/η φοιτητής/</w:t>
      </w:r>
      <w:proofErr w:type="spellStart"/>
      <w:r>
        <w:rPr>
          <w:rFonts w:cs="Calibri"/>
        </w:rPr>
        <w:t>τρια</w:t>
      </w:r>
      <w:proofErr w:type="spellEnd"/>
      <w:r>
        <w:rPr>
          <w:rFonts w:cs="Calibri"/>
        </w:rPr>
        <w:t xml:space="preserve"> οφείλει να παρακολουθήσει και να εξεταστεί επιτυχώς στο σύνολο των υποχρεωτικών και τον απαιτούμενο αριθμό των επιλεγόμενων από τα προσφερόμενα μαθήματα του Π.Μ.Σ. και να εκπονήσει μεταπτυχιακή διπλωματική εργασία (20 ECTS), συγκεντρώνοντας έτσι εκατόν είκοσι (120) ECTS.</w:t>
      </w:r>
    </w:p>
    <w:p w:rsidR="0065500A" w:rsidRDefault="0065500A" w:rsidP="0065500A">
      <w:pPr>
        <w:spacing w:after="0"/>
        <w:ind w:left="-142"/>
        <w:jc w:val="both"/>
      </w:pPr>
    </w:p>
    <w:p w:rsidR="0065500A" w:rsidRPr="00EF6793" w:rsidRDefault="0065500A" w:rsidP="0065500A">
      <w:pPr>
        <w:tabs>
          <w:tab w:val="left" w:pos="5954"/>
          <w:tab w:val="left" w:pos="6237"/>
        </w:tabs>
        <w:spacing w:after="120" w:line="240" w:lineRule="auto"/>
        <w:ind w:left="-142"/>
        <w:jc w:val="center"/>
        <w:rPr>
          <w:rStyle w:val="2"/>
          <w:rFonts w:asciiTheme="minorHAnsi" w:hAnsiTheme="minorHAnsi" w:cstheme="minorHAnsi"/>
          <w:b/>
          <w:sz w:val="22"/>
          <w:szCs w:val="22"/>
        </w:rPr>
      </w:pPr>
      <w:r>
        <w:rPr>
          <w:rFonts w:asciiTheme="minorHAnsi" w:hAnsiTheme="minorHAnsi" w:cstheme="minorHAnsi"/>
          <w:b/>
        </w:rPr>
        <w:t>ΑΡΘΡΟ 2</w:t>
      </w:r>
    </w:p>
    <w:p w:rsidR="009444E4" w:rsidRPr="009444E4" w:rsidRDefault="009444E4" w:rsidP="0065500A">
      <w:pPr>
        <w:spacing w:after="0" w:line="240" w:lineRule="auto"/>
        <w:ind w:left="-142"/>
        <w:jc w:val="both"/>
        <w:rPr>
          <w:rFonts w:cs="Calibri"/>
        </w:rPr>
      </w:pPr>
      <w:r w:rsidRPr="009444E4">
        <w:rPr>
          <w:rFonts w:cs="Calibri"/>
        </w:rPr>
        <w:t xml:space="preserve">Η ανάθεση μεταπτυχιακής διπλωματικής εργασίας (Μ.Δ.Ε.) γίνεται μετά την παρακολούθηση όλων των μαθημάτων του προγράμματος σπουδών, την ολοκλήρωση της κλινικής άσκησης και την επιτυχή εξέταση σε αυτά. </w:t>
      </w:r>
    </w:p>
    <w:p w:rsidR="0065500A" w:rsidRDefault="0065500A" w:rsidP="0065500A">
      <w:pPr>
        <w:spacing w:after="0"/>
        <w:ind w:left="-142"/>
        <w:jc w:val="both"/>
      </w:pPr>
    </w:p>
    <w:p w:rsidR="0065500A" w:rsidRPr="00EF6793" w:rsidRDefault="0065500A" w:rsidP="0065500A">
      <w:pPr>
        <w:tabs>
          <w:tab w:val="left" w:pos="5954"/>
          <w:tab w:val="left" w:pos="6237"/>
        </w:tabs>
        <w:spacing w:after="120" w:line="240" w:lineRule="auto"/>
        <w:ind w:left="-142"/>
        <w:jc w:val="center"/>
        <w:rPr>
          <w:rStyle w:val="2"/>
          <w:rFonts w:asciiTheme="minorHAnsi" w:hAnsiTheme="minorHAnsi" w:cstheme="minorHAnsi"/>
          <w:b/>
          <w:sz w:val="22"/>
          <w:szCs w:val="22"/>
        </w:rPr>
      </w:pPr>
      <w:r>
        <w:rPr>
          <w:rFonts w:asciiTheme="minorHAnsi" w:hAnsiTheme="minorHAnsi" w:cstheme="minorHAnsi"/>
          <w:b/>
        </w:rPr>
        <w:t>ΑΡΘΡΟ 3</w:t>
      </w:r>
    </w:p>
    <w:p w:rsidR="009444E4" w:rsidRPr="009444E4" w:rsidRDefault="009444E4" w:rsidP="0065500A">
      <w:pPr>
        <w:kinsoku w:val="0"/>
        <w:overflowPunct w:val="0"/>
        <w:spacing w:after="0" w:line="240" w:lineRule="auto"/>
        <w:ind w:left="-142" w:right="-57"/>
        <w:jc w:val="both"/>
        <w:rPr>
          <w:rFonts w:eastAsia="MgHelveticaUCPol" w:cs="Calibri"/>
        </w:rPr>
      </w:pPr>
      <w:r>
        <w:rPr>
          <w:rFonts w:cs="Calibri"/>
          <w:lang w:eastAsia="en-US"/>
        </w:rPr>
        <w:t xml:space="preserve">Η </w:t>
      </w:r>
      <w:r w:rsidRPr="009444E4">
        <w:rPr>
          <w:rFonts w:cs="Calibri"/>
          <w:lang w:eastAsia="en-US"/>
        </w:rPr>
        <w:t xml:space="preserve">Δ.Ε. πρέπει να είναι ατομική, πρωτότυπη, να έχει ερευνητικό χαρακτήρα ή να αποτελεί εργασία ανασκόπησης προηγούμενων μελετών, εφόσον δεν υπάρχει αντίστοιχή της στη διεθνή βιβλιογραφία. </w:t>
      </w:r>
      <w:r w:rsidRPr="009444E4">
        <w:rPr>
          <w:rFonts w:eastAsia="MgHelveticaUCPol" w:cs="Calibri"/>
        </w:rPr>
        <w:t>Πιο συγκεκριμένα, οι γενικές οδηγίες για συγγραφή της διπλωματικής εργασίας δύναται να είναι:</w:t>
      </w:r>
    </w:p>
    <w:p w:rsidR="0065500A" w:rsidRPr="0065500A" w:rsidRDefault="0065500A" w:rsidP="0065500A">
      <w:pPr>
        <w:pStyle w:val="a3"/>
        <w:numPr>
          <w:ilvl w:val="0"/>
          <w:numId w:val="4"/>
        </w:numPr>
        <w:shd w:val="clear" w:color="auto" w:fill="FFFFFF"/>
        <w:spacing w:after="120" w:line="240" w:lineRule="auto"/>
        <w:ind w:left="284" w:hanging="284"/>
        <w:jc w:val="both"/>
        <w:rPr>
          <w:rFonts w:eastAsia="MgHelveticaUCPol" w:cs="Calibri"/>
        </w:rPr>
      </w:pPr>
      <w:r w:rsidRPr="0065500A">
        <w:rPr>
          <w:rFonts w:eastAsia="MgHelveticaUCPol" w:cs="Calibri"/>
        </w:rPr>
        <w:t>Διπλωματικές Εργασίες Ανασκόπησης: Περιλαμβάνουν την ανασκόπηση ενός θέματος της βιβλιογραφίας.</w:t>
      </w:r>
    </w:p>
    <w:p w:rsidR="0065500A" w:rsidRPr="0065500A" w:rsidRDefault="0065500A" w:rsidP="0065500A">
      <w:pPr>
        <w:pStyle w:val="a3"/>
        <w:numPr>
          <w:ilvl w:val="0"/>
          <w:numId w:val="4"/>
        </w:numPr>
        <w:shd w:val="clear" w:color="auto" w:fill="FFFFFF"/>
        <w:spacing w:after="120" w:line="240" w:lineRule="auto"/>
        <w:ind w:left="284" w:hanging="284"/>
        <w:jc w:val="both"/>
        <w:rPr>
          <w:rFonts w:eastAsia="MgHelveticaUCPol" w:cs="Calibri"/>
        </w:rPr>
      </w:pPr>
      <w:r w:rsidRPr="0065500A">
        <w:rPr>
          <w:rFonts w:eastAsia="MgHelveticaUCPol" w:cs="Calibri"/>
        </w:rPr>
        <w:t>Ερευνητικές Διπλωματικές Εργασίες: Οι φοιτητές/</w:t>
      </w:r>
      <w:proofErr w:type="spellStart"/>
      <w:r w:rsidRPr="0065500A">
        <w:rPr>
          <w:rFonts w:eastAsia="MgHelveticaUCPol" w:cs="Calibri"/>
        </w:rPr>
        <w:t>τριες</w:t>
      </w:r>
      <w:proofErr w:type="spellEnd"/>
      <w:r w:rsidRPr="0065500A">
        <w:rPr>
          <w:rFonts w:eastAsia="MgHelveticaUCPol" w:cs="Calibri"/>
        </w:rPr>
        <w:t xml:space="preserve"> σε ατομικό επίπεδο συνεργάζονται για την </w:t>
      </w:r>
      <w:proofErr w:type="spellStart"/>
      <w:r w:rsidRPr="0065500A">
        <w:rPr>
          <w:rFonts w:eastAsia="MgHelveticaUCPol" w:cs="Calibri"/>
        </w:rPr>
        <w:t>ολοκληρωση</w:t>
      </w:r>
      <w:proofErr w:type="spellEnd"/>
      <w:r w:rsidRPr="0065500A">
        <w:rPr>
          <w:rFonts w:eastAsia="MgHelveticaUCPol" w:cs="Calibri"/>
        </w:rPr>
        <w:t xml:space="preserve"> μιας ερευνητικής προσπάθειας (βασικής, πειραματικής ή κλινικής έρευνας) με την τριμελή επιτροπή υπό την εποπτεία του </w:t>
      </w:r>
      <w:proofErr w:type="spellStart"/>
      <w:r w:rsidRPr="0065500A">
        <w:rPr>
          <w:rFonts w:eastAsia="MgHelveticaUCPol" w:cs="Calibri"/>
        </w:rPr>
        <w:t>επιβλέποντά</w:t>
      </w:r>
      <w:proofErr w:type="spellEnd"/>
      <w:r w:rsidRPr="0065500A">
        <w:rPr>
          <w:rFonts w:eastAsia="MgHelveticaUCPol" w:cs="Calibri"/>
        </w:rPr>
        <w:t xml:space="preserve"> του. </w:t>
      </w:r>
    </w:p>
    <w:p w:rsidR="0065500A" w:rsidRDefault="0065500A" w:rsidP="0065500A">
      <w:pPr>
        <w:pStyle w:val="a3"/>
        <w:spacing w:after="0"/>
        <w:ind w:left="578"/>
        <w:jc w:val="both"/>
      </w:pPr>
    </w:p>
    <w:p w:rsidR="0065500A" w:rsidRPr="0065500A" w:rsidRDefault="0065500A" w:rsidP="0065500A">
      <w:pPr>
        <w:pStyle w:val="a3"/>
        <w:tabs>
          <w:tab w:val="left" w:pos="5954"/>
          <w:tab w:val="left" w:pos="6237"/>
        </w:tabs>
        <w:spacing w:after="120" w:line="240" w:lineRule="auto"/>
        <w:ind w:left="-142"/>
        <w:jc w:val="center"/>
        <w:rPr>
          <w:rStyle w:val="2"/>
          <w:rFonts w:asciiTheme="minorHAnsi" w:hAnsiTheme="minorHAnsi" w:cstheme="minorHAnsi"/>
          <w:b/>
          <w:sz w:val="22"/>
          <w:szCs w:val="22"/>
        </w:rPr>
      </w:pPr>
      <w:r>
        <w:rPr>
          <w:rFonts w:asciiTheme="minorHAnsi" w:hAnsiTheme="minorHAnsi" w:cstheme="minorHAnsi"/>
          <w:b/>
        </w:rPr>
        <w:t>ΑΡΘΡΟ 4</w:t>
      </w:r>
    </w:p>
    <w:p w:rsidR="009444E4" w:rsidRPr="009444E4" w:rsidRDefault="009444E4" w:rsidP="0065500A">
      <w:pPr>
        <w:shd w:val="clear" w:color="auto" w:fill="FFFFFF"/>
        <w:spacing w:after="0" w:line="240" w:lineRule="auto"/>
        <w:ind w:left="-142"/>
        <w:jc w:val="both"/>
        <w:rPr>
          <w:rFonts w:cs="Calibri"/>
        </w:rPr>
      </w:pPr>
      <w:r w:rsidRPr="009444E4">
        <w:rPr>
          <w:rFonts w:cs="Calibri"/>
        </w:rPr>
        <w:t>Ύστερα από αίτηση του/της υποψηφίου/ας, στην οποία αναγράφεται ο προτεινόμενος τίτλος της διπλωματικής εργασίας, ο/η προτεινόμενος επιβλέπων/</w:t>
      </w:r>
      <w:proofErr w:type="spellStart"/>
      <w:r w:rsidRPr="009444E4">
        <w:rPr>
          <w:rFonts w:cs="Calibri"/>
        </w:rPr>
        <w:t>ουσα</w:t>
      </w:r>
      <w:proofErr w:type="spellEnd"/>
      <w:r w:rsidRPr="009444E4">
        <w:rPr>
          <w:rFonts w:cs="Calibri"/>
        </w:rPr>
        <w:t xml:space="preserve"> και επισυνάπτεται περίληψη της προτεινόμενης εργασίας, η Συντονιστική Επιτροπή ορίζει τον/την επιβλέποντα/</w:t>
      </w:r>
      <w:proofErr w:type="spellStart"/>
      <w:r w:rsidRPr="009444E4">
        <w:rPr>
          <w:rFonts w:cs="Calibri"/>
        </w:rPr>
        <w:t>ουσα</w:t>
      </w:r>
      <w:proofErr w:type="spellEnd"/>
      <w:r w:rsidRPr="009444E4">
        <w:rPr>
          <w:rFonts w:cs="Calibri"/>
        </w:rPr>
        <w:t xml:space="preserve"> αυτής και την τριμελή εξεταστική επιτροπή για την έγκριση της εργασίας, στην οποία συμπεριλαμβάνεται και ο/η επιβλέπων/</w:t>
      </w:r>
      <w:proofErr w:type="spellStart"/>
      <w:r w:rsidRPr="009444E4">
        <w:rPr>
          <w:rFonts w:cs="Calibri"/>
        </w:rPr>
        <w:t>ουσα</w:t>
      </w:r>
      <w:proofErr w:type="spellEnd"/>
      <w:r w:rsidRPr="009444E4">
        <w:rPr>
          <w:rFonts w:cs="Calibri"/>
        </w:rPr>
        <w:t xml:space="preserve">. Η γλώσσα συγγραφής της μεταπτυχιακής διπλωματικής εργασίας μπορεί να είναι </w:t>
      </w:r>
      <w:r w:rsidRPr="009444E4">
        <w:rPr>
          <w:rFonts w:eastAsia="MgHelveticaUCPol" w:cs="Calibri"/>
        </w:rPr>
        <w:t xml:space="preserve">η ελληνική ή η αγγλική γλώσσα, με ελληνική και αγγλική περίληψη και στις δύο περιπτώσεις. </w:t>
      </w:r>
    </w:p>
    <w:p w:rsidR="0065500A" w:rsidRDefault="0065500A" w:rsidP="0065500A">
      <w:pPr>
        <w:spacing w:after="0"/>
        <w:ind w:left="-142"/>
        <w:jc w:val="both"/>
      </w:pPr>
    </w:p>
    <w:p w:rsidR="0065500A" w:rsidRDefault="0065500A">
      <w:pPr>
        <w:rPr>
          <w:rFonts w:asciiTheme="minorHAnsi" w:hAnsiTheme="minorHAnsi" w:cstheme="minorHAnsi"/>
          <w:b/>
        </w:rPr>
      </w:pPr>
      <w:r>
        <w:rPr>
          <w:rFonts w:asciiTheme="minorHAnsi" w:hAnsiTheme="minorHAnsi" w:cstheme="minorHAnsi"/>
          <w:b/>
        </w:rPr>
        <w:br w:type="page"/>
      </w:r>
    </w:p>
    <w:p w:rsidR="0065500A" w:rsidRPr="00EF6793" w:rsidRDefault="0065500A" w:rsidP="0065500A">
      <w:pPr>
        <w:tabs>
          <w:tab w:val="left" w:pos="5954"/>
          <w:tab w:val="left" w:pos="6237"/>
        </w:tabs>
        <w:spacing w:after="120" w:line="240" w:lineRule="auto"/>
        <w:ind w:left="-142"/>
        <w:jc w:val="center"/>
        <w:rPr>
          <w:rStyle w:val="2"/>
          <w:rFonts w:asciiTheme="minorHAnsi" w:hAnsiTheme="minorHAnsi" w:cstheme="minorHAnsi"/>
          <w:b/>
          <w:sz w:val="22"/>
          <w:szCs w:val="22"/>
        </w:rPr>
      </w:pPr>
      <w:r>
        <w:rPr>
          <w:rFonts w:asciiTheme="minorHAnsi" w:hAnsiTheme="minorHAnsi" w:cstheme="minorHAnsi"/>
          <w:b/>
        </w:rPr>
        <w:lastRenderedPageBreak/>
        <w:t>ΑΡΘΡΟ 5</w:t>
      </w:r>
    </w:p>
    <w:p w:rsidR="009444E4" w:rsidRPr="009444E4" w:rsidRDefault="009444E4" w:rsidP="0065500A">
      <w:pPr>
        <w:pStyle w:val="a4"/>
        <w:kinsoku w:val="0"/>
        <w:overflowPunct w:val="0"/>
        <w:spacing w:after="0" w:line="240" w:lineRule="auto"/>
        <w:ind w:left="-142" w:right="-57"/>
        <w:jc w:val="both"/>
        <w:rPr>
          <w:rFonts w:cs="Calibri"/>
          <w:lang w:eastAsia="en-US"/>
        </w:rPr>
      </w:pPr>
      <w:r w:rsidRPr="009444E4">
        <w:rPr>
          <w:rFonts w:cs="Calibri"/>
          <w:lang w:eastAsia="en-US"/>
        </w:rPr>
        <w:t>Ο τίτλος της Μεταπτυχιακής Διπλωματικής Εργασίας οριστικοποιείται κατόπιν αίτησης του/ης φοιτητή/</w:t>
      </w:r>
      <w:proofErr w:type="spellStart"/>
      <w:r w:rsidRPr="009444E4">
        <w:rPr>
          <w:rFonts w:cs="Calibri"/>
          <w:lang w:eastAsia="en-US"/>
        </w:rPr>
        <w:t>τριας</w:t>
      </w:r>
      <w:proofErr w:type="spellEnd"/>
      <w:r w:rsidRPr="009444E4">
        <w:rPr>
          <w:rFonts w:cs="Calibri"/>
          <w:lang w:eastAsia="en-US"/>
        </w:rPr>
        <w:t>, σύμφωνη γνώμη του/ης επιβλέποντος/</w:t>
      </w:r>
      <w:proofErr w:type="spellStart"/>
      <w:r w:rsidRPr="009444E4">
        <w:rPr>
          <w:rFonts w:cs="Calibri"/>
          <w:lang w:eastAsia="en-US"/>
        </w:rPr>
        <w:t>ουσας</w:t>
      </w:r>
      <w:proofErr w:type="spellEnd"/>
      <w:r w:rsidRPr="009444E4">
        <w:rPr>
          <w:rFonts w:cs="Calibri"/>
          <w:lang w:eastAsia="en-US"/>
        </w:rPr>
        <w:t xml:space="preserve"> προς τη Συντονιστική Επιτροπή του Π.Μ.Σ. και έγκρισης από τη Συνέλευση της Ιατρικής Σχολής. Ο τίτλος της Μεταπτυχιακής Διπλωματικής εργασίας, δύναται να τροποποιηθεί, ύστερα από αίτηση του/της μεταπτυχιακού φοιτητή/</w:t>
      </w:r>
      <w:proofErr w:type="spellStart"/>
      <w:r w:rsidRPr="009444E4">
        <w:rPr>
          <w:rFonts w:cs="Calibri"/>
          <w:lang w:eastAsia="en-US"/>
        </w:rPr>
        <w:t>τριας</w:t>
      </w:r>
      <w:proofErr w:type="spellEnd"/>
      <w:r w:rsidRPr="009444E4">
        <w:rPr>
          <w:rFonts w:cs="Calibri"/>
          <w:lang w:eastAsia="en-US"/>
        </w:rPr>
        <w:t xml:space="preserve"> και με σύμφωνη γνώμη του/της </w:t>
      </w:r>
      <w:r w:rsidR="000D0AA6" w:rsidRPr="009444E4">
        <w:rPr>
          <w:rFonts w:cs="Calibri"/>
          <w:lang w:eastAsia="en-US"/>
        </w:rPr>
        <w:t>επιβλέποντος</w:t>
      </w:r>
      <w:r w:rsidRPr="009444E4">
        <w:rPr>
          <w:rFonts w:cs="Calibri"/>
          <w:lang w:eastAsia="en-US"/>
        </w:rPr>
        <w:t>/</w:t>
      </w:r>
      <w:proofErr w:type="spellStart"/>
      <w:r w:rsidRPr="009444E4">
        <w:rPr>
          <w:rFonts w:cs="Calibri"/>
          <w:lang w:eastAsia="en-US"/>
        </w:rPr>
        <w:t>ουσας</w:t>
      </w:r>
      <w:proofErr w:type="spellEnd"/>
      <w:r w:rsidRPr="009444E4">
        <w:rPr>
          <w:rFonts w:cs="Calibri"/>
          <w:lang w:eastAsia="en-US"/>
        </w:rPr>
        <w:t xml:space="preserve">, προς τη Συντονιστική Επιτροπή του Π.Μ.Σ. και έγκριση από τη Συνέλευση της Ιατρικής Σχολής. Στην αίτηση θα πρέπει να υπάρχει και </w:t>
      </w:r>
      <w:r w:rsidR="000D0AA6" w:rsidRPr="009444E4">
        <w:rPr>
          <w:rFonts w:cs="Calibri"/>
          <w:lang w:eastAsia="en-US"/>
        </w:rPr>
        <w:t>συνοπτική</w:t>
      </w:r>
      <w:r w:rsidRPr="009444E4">
        <w:rPr>
          <w:rFonts w:cs="Calibri"/>
          <w:lang w:eastAsia="en-US"/>
        </w:rPr>
        <w:t xml:space="preserve"> δικαιολόγηση της τροποποίησης.</w:t>
      </w:r>
    </w:p>
    <w:p w:rsidR="0065500A" w:rsidRDefault="0065500A" w:rsidP="0065500A">
      <w:pPr>
        <w:spacing w:after="0"/>
        <w:ind w:left="-142"/>
        <w:jc w:val="both"/>
      </w:pPr>
    </w:p>
    <w:p w:rsidR="0065500A" w:rsidRPr="00EF6793" w:rsidRDefault="0065500A" w:rsidP="0065500A">
      <w:pPr>
        <w:tabs>
          <w:tab w:val="left" w:pos="5954"/>
          <w:tab w:val="left" w:pos="6237"/>
        </w:tabs>
        <w:spacing w:after="120" w:line="240" w:lineRule="auto"/>
        <w:ind w:left="-142"/>
        <w:jc w:val="center"/>
        <w:rPr>
          <w:rStyle w:val="2"/>
          <w:rFonts w:asciiTheme="minorHAnsi" w:hAnsiTheme="minorHAnsi" w:cstheme="minorHAnsi"/>
          <w:b/>
          <w:sz w:val="22"/>
          <w:szCs w:val="22"/>
        </w:rPr>
      </w:pPr>
      <w:r>
        <w:rPr>
          <w:rFonts w:asciiTheme="minorHAnsi" w:hAnsiTheme="minorHAnsi" w:cstheme="minorHAnsi"/>
          <w:b/>
        </w:rPr>
        <w:t>ΑΡΘΡΟ 6</w:t>
      </w:r>
    </w:p>
    <w:p w:rsidR="009444E4" w:rsidRPr="009444E4" w:rsidRDefault="009444E4" w:rsidP="0065500A">
      <w:pPr>
        <w:spacing w:after="0" w:line="240" w:lineRule="auto"/>
        <w:ind w:left="-284"/>
        <w:jc w:val="both"/>
        <w:rPr>
          <w:rFonts w:cs="Calibri"/>
        </w:rPr>
      </w:pPr>
      <w:r w:rsidRPr="009444E4">
        <w:rPr>
          <w:rFonts w:cs="Calibri"/>
        </w:rPr>
        <w:t>Για να εγκριθεί η εργασία ο/η φοιτητής/</w:t>
      </w:r>
      <w:proofErr w:type="spellStart"/>
      <w:r w:rsidRPr="009444E4">
        <w:rPr>
          <w:rFonts w:cs="Calibri"/>
        </w:rPr>
        <w:t>τρια</w:t>
      </w:r>
      <w:proofErr w:type="spellEnd"/>
      <w:r w:rsidRPr="009444E4">
        <w:rPr>
          <w:rFonts w:cs="Calibri"/>
        </w:rPr>
        <w:t xml:space="preserve"> οφείλει να την υποστηρίξει ενώπιον της τριμελούς εξεταστικής επιτροπής που του έχει ορισθεί και </w:t>
      </w:r>
      <w:r w:rsidR="000D0AA6">
        <w:rPr>
          <w:rFonts w:cs="Calibri"/>
        </w:rPr>
        <w:t>να βαθμολογηθεί βάσει της δεκαβάθμι</w:t>
      </w:r>
      <w:r w:rsidRPr="009444E4">
        <w:rPr>
          <w:rFonts w:cs="Calibri"/>
        </w:rPr>
        <w:t>ας κλίμακάς (1-10) με βαθμό κατ’ ελάχιστο πέντε (5).</w:t>
      </w:r>
    </w:p>
    <w:p w:rsidR="0065500A" w:rsidRDefault="0065500A" w:rsidP="0065500A">
      <w:pPr>
        <w:spacing w:after="0"/>
        <w:ind w:left="-142"/>
        <w:jc w:val="both"/>
      </w:pPr>
    </w:p>
    <w:p w:rsidR="0065500A" w:rsidRDefault="0065500A" w:rsidP="0065500A">
      <w:pPr>
        <w:tabs>
          <w:tab w:val="left" w:pos="5954"/>
          <w:tab w:val="left" w:pos="6237"/>
        </w:tabs>
        <w:spacing w:after="120" w:line="240" w:lineRule="auto"/>
        <w:ind w:left="-142"/>
        <w:jc w:val="center"/>
        <w:rPr>
          <w:rStyle w:val="2"/>
          <w:rFonts w:asciiTheme="minorHAnsi" w:hAnsiTheme="minorHAnsi" w:cstheme="minorHAnsi"/>
          <w:b/>
          <w:sz w:val="22"/>
          <w:szCs w:val="22"/>
        </w:rPr>
      </w:pPr>
      <w:r>
        <w:rPr>
          <w:rFonts w:asciiTheme="minorHAnsi" w:hAnsiTheme="minorHAnsi" w:cstheme="minorHAnsi"/>
          <w:b/>
        </w:rPr>
        <w:t>ΑΡΘΡΟ 7</w:t>
      </w:r>
    </w:p>
    <w:p w:rsidR="0065500A" w:rsidRPr="0065500A" w:rsidRDefault="0065500A" w:rsidP="0065500A">
      <w:pPr>
        <w:tabs>
          <w:tab w:val="left" w:pos="5954"/>
          <w:tab w:val="left" w:pos="6237"/>
        </w:tabs>
        <w:spacing w:after="120" w:line="240" w:lineRule="auto"/>
        <w:ind w:left="-284"/>
        <w:rPr>
          <w:rFonts w:asciiTheme="minorHAnsi" w:hAnsiTheme="minorHAnsi" w:cstheme="minorHAnsi"/>
          <w:b/>
          <w:shd w:val="clear" w:color="auto" w:fill="FFFFFF"/>
        </w:rPr>
      </w:pPr>
      <w:r>
        <w:rPr>
          <w:rFonts w:cs="Calibri"/>
        </w:rPr>
        <w:t>Ο/Η Επιβλέπων/</w:t>
      </w:r>
      <w:proofErr w:type="spellStart"/>
      <w:r>
        <w:rPr>
          <w:rFonts w:cs="Calibri"/>
        </w:rPr>
        <w:t>ουσα</w:t>
      </w:r>
      <w:proofErr w:type="spellEnd"/>
      <w:r>
        <w:rPr>
          <w:rFonts w:cs="Calibri"/>
        </w:rPr>
        <w:t xml:space="preserve"> και τα μέλη της τριμελούς εξεταστικής επιτροπής της Μεταπτυχιακής Διπλωματικής Εργασίας ορίζονται από τις κατωτέρω κατηγορίες που έχουν αναλάβει διδακτικό έργο στο Π.Μ.Σ.:</w:t>
      </w:r>
    </w:p>
    <w:p w:rsidR="0065500A" w:rsidRDefault="0065500A" w:rsidP="0065500A">
      <w:pPr>
        <w:pStyle w:val="21"/>
        <w:shd w:val="clear" w:color="auto" w:fill="auto"/>
        <w:spacing w:after="120" w:line="240" w:lineRule="auto"/>
        <w:ind w:left="142" w:right="23" w:hanging="284"/>
        <w:jc w:val="both"/>
        <w:rPr>
          <w:rFonts w:ascii="Calibri" w:hAnsi="Calibri" w:cs="Calibri"/>
          <w:sz w:val="22"/>
          <w:szCs w:val="22"/>
          <w:lang w:val="el-GR"/>
        </w:rPr>
      </w:pPr>
      <w:r>
        <w:rPr>
          <w:rFonts w:ascii="Calibri" w:hAnsi="Calibri" w:cs="Calibri"/>
          <w:sz w:val="22"/>
          <w:szCs w:val="22"/>
          <w:lang w:val="el-GR"/>
        </w:rPr>
        <w:t xml:space="preserve">α) μέλη Διδακτικού Ερευνητικού Προσωπικού (Δ.Ε.Π.), Ειδικού Εκπαιδευτικού Προσωπικού (Ε.Ε.Π.), Εργαστηριακού Διδακτικού Προσωπικού (Ε.ΔΙ.Π.) και Ειδικού Τεχνικού Εργαστηριακού Προσωπικού (Ε.Τ.Ε.Π.) </w:t>
      </w:r>
      <w:r>
        <w:rPr>
          <w:rFonts w:ascii="Calibri" w:hAnsi="Calibri" w:cs="Calibri"/>
          <w:sz w:val="22"/>
          <w:szCs w:val="22"/>
          <w:shd w:val="clear" w:color="auto" w:fill="FFFFFF"/>
          <w:lang w:val="el-GR"/>
        </w:rPr>
        <w:t>της Ιατρικής Σχολής</w:t>
      </w:r>
      <w:r>
        <w:rPr>
          <w:rFonts w:ascii="Calibri" w:hAnsi="Calibri" w:cs="Calibri"/>
          <w:sz w:val="22"/>
          <w:szCs w:val="22"/>
          <w:lang w:val="el-GR"/>
        </w:rPr>
        <w:t xml:space="preserve"> ή άλλων Τμημάτων του ΕΚΠΑ ή άλλου Ανώτατου Εκπαιδευτικού Ιδρύματος (Α.Ε.Ι.) ή Ανώτατου Στρατιωτικού Εκπαιδευτικού Ιδρύματος (Α.Σ.Ε.Ι.), με πρόσθετη απασχόληση πέραν των </w:t>
      </w:r>
      <w:proofErr w:type="spellStart"/>
      <w:r>
        <w:rPr>
          <w:rFonts w:ascii="Calibri" w:hAnsi="Calibri" w:cs="Calibri"/>
          <w:sz w:val="22"/>
          <w:szCs w:val="22"/>
          <w:lang w:val="el-GR"/>
        </w:rPr>
        <w:t>νομίμων</w:t>
      </w:r>
      <w:proofErr w:type="spellEnd"/>
      <w:r>
        <w:rPr>
          <w:rFonts w:ascii="Calibri" w:hAnsi="Calibri" w:cs="Calibri"/>
          <w:sz w:val="22"/>
          <w:szCs w:val="22"/>
          <w:lang w:val="el-GR"/>
        </w:rPr>
        <w:t xml:space="preserve"> υποχρεώσεών τους, </w:t>
      </w:r>
    </w:p>
    <w:p w:rsidR="0065500A" w:rsidRDefault="0065500A" w:rsidP="0065500A">
      <w:pPr>
        <w:pStyle w:val="21"/>
        <w:shd w:val="clear" w:color="auto" w:fill="auto"/>
        <w:spacing w:after="120" w:line="240" w:lineRule="auto"/>
        <w:ind w:left="142" w:right="23" w:hanging="284"/>
        <w:jc w:val="both"/>
        <w:rPr>
          <w:rFonts w:ascii="Calibri" w:hAnsi="Calibri" w:cs="Calibri"/>
          <w:sz w:val="22"/>
          <w:szCs w:val="22"/>
          <w:lang w:val="el-GR"/>
        </w:rPr>
      </w:pPr>
      <w:r>
        <w:rPr>
          <w:rFonts w:ascii="Calibri" w:hAnsi="Calibri" w:cs="Calibri"/>
          <w:sz w:val="22"/>
          <w:szCs w:val="22"/>
          <w:lang w:val="el-GR"/>
        </w:rPr>
        <w:t xml:space="preserve">β) ομότιμους Καθηγητές και </w:t>
      </w:r>
      <w:proofErr w:type="spellStart"/>
      <w:r>
        <w:rPr>
          <w:rFonts w:ascii="Calibri" w:hAnsi="Calibri" w:cs="Calibri"/>
          <w:sz w:val="22"/>
          <w:szCs w:val="22"/>
          <w:lang w:val="el-GR"/>
        </w:rPr>
        <w:t>αφυπηρετήσαντα</w:t>
      </w:r>
      <w:proofErr w:type="spellEnd"/>
      <w:r>
        <w:rPr>
          <w:rFonts w:ascii="Calibri" w:hAnsi="Calibri" w:cs="Calibri"/>
          <w:sz w:val="22"/>
          <w:szCs w:val="22"/>
          <w:lang w:val="el-GR"/>
        </w:rPr>
        <w:t xml:space="preserve"> μέλη Δ.Ε.Π. </w:t>
      </w:r>
      <w:r>
        <w:rPr>
          <w:rFonts w:ascii="Calibri" w:hAnsi="Calibri" w:cs="Calibri"/>
          <w:sz w:val="22"/>
          <w:szCs w:val="22"/>
          <w:shd w:val="clear" w:color="auto" w:fill="FFFFFF"/>
          <w:lang w:val="el-GR"/>
        </w:rPr>
        <w:t>της Ιατρικής Σχολής</w:t>
      </w:r>
      <w:r>
        <w:rPr>
          <w:rFonts w:ascii="Calibri" w:hAnsi="Calibri" w:cs="Calibri"/>
          <w:sz w:val="22"/>
          <w:szCs w:val="22"/>
          <w:lang w:val="el-GR"/>
        </w:rPr>
        <w:t xml:space="preserve"> ή άλλων Τμημάτων του ΕΚΠΑ ή άλλου Ανώτατου Εκπαιδευτικού Ιδρύματος (Α.Ε.Ι.),</w:t>
      </w:r>
    </w:p>
    <w:p w:rsidR="0065500A" w:rsidRDefault="0065500A" w:rsidP="0065500A">
      <w:pPr>
        <w:pStyle w:val="21"/>
        <w:shd w:val="clear" w:color="auto" w:fill="auto"/>
        <w:spacing w:after="120" w:line="240" w:lineRule="auto"/>
        <w:ind w:left="142" w:right="23" w:hanging="284"/>
        <w:jc w:val="both"/>
        <w:rPr>
          <w:rFonts w:ascii="Calibri" w:hAnsi="Calibri" w:cs="Calibri"/>
          <w:sz w:val="22"/>
          <w:szCs w:val="22"/>
          <w:lang w:val="el-GR"/>
        </w:rPr>
      </w:pPr>
      <w:r>
        <w:rPr>
          <w:rFonts w:ascii="Calibri" w:hAnsi="Calibri" w:cs="Calibri"/>
          <w:sz w:val="22"/>
          <w:szCs w:val="22"/>
          <w:lang w:val="el-GR"/>
        </w:rPr>
        <w:t>γ) συνεργαζόμενους καθηγητές,</w:t>
      </w:r>
    </w:p>
    <w:p w:rsidR="0065500A" w:rsidRDefault="0065500A" w:rsidP="0065500A">
      <w:pPr>
        <w:pStyle w:val="21"/>
        <w:shd w:val="clear" w:color="auto" w:fill="auto"/>
        <w:spacing w:after="120" w:line="240" w:lineRule="auto"/>
        <w:ind w:left="142" w:right="23" w:hanging="284"/>
        <w:jc w:val="both"/>
        <w:rPr>
          <w:rFonts w:ascii="Calibri" w:hAnsi="Calibri" w:cs="Calibri"/>
          <w:sz w:val="22"/>
          <w:szCs w:val="22"/>
          <w:lang w:val="el-GR"/>
        </w:rPr>
      </w:pPr>
      <w:r>
        <w:rPr>
          <w:rFonts w:ascii="Calibri" w:hAnsi="Calibri" w:cs="Calibri"/>
          <w:sz w:val="22"/>
          <w:szCs w:val="22"/>
          <w:lang w:val="el-GR"/>
        </w:rPr>
        <w:t xml:space="preserve">δ) εντεταλμένους διδάσκοντες, </w:t>
      </w:r>
    </w:p>
    <w:p w:rsidR="0065500A" w:rsidRDefault="0065500A" w:rsidP="0065500A">
      <w:pPr>
        <w:pStyle w:val="21"/>
        <w:shd w:val="clear" w:color="auto" w:fill="auto"/>
        <w:spacing w:after="120" w:line="240" w:lineRule="auto"/>
        <w:ind w:left="142" w:right="23" w:hanging="284"/>
        <w:jc w:val="both"/>
        <w:rPr>
          <w:rFonts w:ascii="Calibri" w:hAnsi="Calibri" w:cs="Calibri"/>
          <w:sz w:val="22"/>
          <w:szCs w:val="22"/>
          <w:lang w:val="el-GR"/>
        </w:rPr>
      </w:pPr>
      <w:r>
        <w:rPr>
          <w:rFonts w:ascii="Calibri" w:hAnsi="Calibri" w:cs="Calibri"/>
          <w:sz w:val="22"/>
          <w:szCs w:val="22"/>
          <w:lang w:val="el-GR"/>
        </w:rPr>
        <w:t>ε) επισκέπτες καθηγητές ή επισκέπτες ερευνητές, (ε</w:t>
      </w:r>
      <w:r>
        <w:rPr>
          <w:rFonts w:ascii="Calibri" w:eastAsia="Calibri" w:hAnsi="Calibri" w:cs="Calibri"/>
          <w:sz w:val="22"/>
          <w:szCs w:val="22"/>
          <w:lang w:val="el-GR"/>
        </w:rPr>
        <w:t>ιδικά για τους επισκέπτες καθηγητές, η Σ.Ε. προτείνει την ανάθεση διδασκαλίας έπειτα από αξιολόγηση του ερευνητικού έργου του υποψήφιου διδάσκοντα, όπως αυτό αποτυπώνεται σε επιστημονικά περιοδικά με κριτές),</w:t>
      </w:r>
    </w:p>
    <w:p w:rsidR="0065500A" w:rsidRPr="004D2192" w:rsidRDefault="0065500A" w:rsidP="0065500A">
      <w:pPr>
        <w:pStyle w:val="21"/>
        <w:shd w:val="clear" w:color="auto" w:fill="auto"/>
        <w:spacing w:after="120" w:line="240" w:lineRule="auto"/>
        <w:ind w:left="142" w:right="23" w:hanging="284"/>
        <w:jc w:val="both"/>
        <w:rPr>
          <w:lang w:val="el-GR"/>
        </w:rPr>
      </w:pPr>
      <w:proofErr w:type="spellStart"/>
      <w:r>
        <w:rPr>
          <w:rFonts w:ascii="Calibri" w:hAnsi="Calibri" w:cs="Calibri"/>
          <w:sz w:val="22"/>
          <w:szCs w:val="22"/>
          <w:lang w:val="el-GR"/>
        </w:rPr>
        <w:t>στ</w:t>
      </w:r>
      <w:proofErr w:type="spellEnd"/>
      <w:r>
        <w:rPr>
          <w:rFonts w:ascii="Calibri" w:hAnsi="Calibri" w:cs="Calibri"/>
          <w:sz w:val="22"/>
          <w:szCs w:val="22"/>
          <w:lang w:val="el-GR"/>
        </w:rPr>
        <w:t>) ερευνητές και ειδικοί λειτουργικοί επιστήμονες ερευνητικών και τεχνολογικών φορέων του άρθρου 13</w:t>
      </w:r>
      <w:r>
        <w:rPr>
          <w:rFonts w:ascii="Calibri" w:hAnsi="Calibri" w:cs="Calibri"/>
          <w:sz w:val="22"/>
          <w:szCs w:val="22"/>
          <w:vertAlign w:val="superscript"/>
          <w:lang w:val="el-GR"/>
        </w:rPr>
        <w:t>Α</w:t>
      </w:r>
      <w:r>
        <w:rPr>
          <w:rFonts w:ascii="Calibri" w:hAnsi="Calibri" w:cs="Calibri"/>
          <w:sz w:val="22"/>
          <w:szCs w:val="22"/>
          <w:lang w:val="el-GR"/>
        </w:rPr>
        <w:t xml:space="preserve"> του νομ.4310/2014 (Α’258) ή λοιπών ερευνητικών κέντρων και ινστιτούτων της ημεδαπής ή αλλοδαπής.</w:t>
      </w:r>
    </w:p>
    <w:p w:rsidR="0065500A" w:rsidRPr="0065500A" w:rsidRDefault="0065500A" w:rsidP="0065500A">
      <w:pPr>
        <w:pStyle w:val="a3"/>
        <w:tabs>
          <w:tab w:val="left" w:pos="5954"/>
          <w:tab w:val="left" w:pos="6237"/>
        </w:tabs>
        <w:spacing w:after="120" w:line="240" w:lineRule="auto"/>
        <w:ind w:left="-284"/>
        <w:jc w:val="center"/>
        <w:rPr>
          <w:rStyle w:val="2"/>
          <w:rFonts w:asciiTheme="minorHAnsi" w:hAnsiTheme="minorHAnsi" w:cstheme="minorHAnsi"/>
          <w:b/>
          <w:sz w:val="22"/>
          <w:szCs w:val="22"/>
        </w:rPr>
      </w:pPr>
      <w:r>
        <w:rPr>
          <w:rFonts w:asciiTheme="minorHAnsi" w:hAnsiTheme="minorHAnsi" w:cstheme="minorHAnsi"/>
          <w:b/>
        </w:rPr>
        <w:t>ΑΡΘΡΟ 8</w:t>
      </w:r>
    </w:p>
    <w:p w:rsidR="009444E4" w:rsidRPr="009444E4" w:rsidRDefault="009444E4" w:rsidP="0065500A">
      <w:pPr>
        <w:spacing w:after="0" w:line="240" w:lineRule="auto"/>
        <w:ind w:left="-284"/>
        <w:jc w:val="both"/>
        <w:rPr>
          <w:rFonts w:cs="Calibri"/>
        </w:rPr>
      </w:pPr>
      <w:r w:rsidRPr="009444E4">
        <w:rPr>
          <w:rFonts w:cs="Calibri"/>
        </w:rPr>
        <w:t>Με απόφαση της Συντονιστικής Επιτροπής, δύναται να ανατίθεται η επίβλεψη διπλωματικών εργασιών και σε μέλη Δ.Ε.Π., Ε.Ε.Π. Ε.Τ.Ε.Π. και Ε.ΔΙ.Π. της Ιατρικής Σχολής, που δεν έχουν αναλάβει διδακτικό έργο του Π.Μ.Σ..</w:t>
      </w:r>
    </w:p>
    <w:p w:rsidR="0065500A" w:rsidRDefault="0065500A" w:rsidP="0065500A">
      <w:pPr>
        <w:spacing w:after="0"/>
        <w:ind w:left="-142"/>
        <w:jc w:val="both"/>
      </w:pPr>
    </w:p>
    <w:p w:rsidR="0065500A" w:rsidRPr="00EF6793" w:rsidRDefault="0065500A" w:rsidP="0065500A">
      <w:pPr>
        <w:tabs>
          <w:tab w:val="left" w:pos="5954"/>
          <w:tab w:val="left" w:pos="6237"/>
        </w:tabs>
        <w:spacing w:after="120" w:line="240" w:lineRule="auto"/>
        <w:ind w:left="-142"/>
        <w:jc w:val="center"/>
        <w:rPr>
          <w:rStyle w:val="2"/>
          <w:rFonts w:asciiTheme="minorHAnsi" w:hAnsiTheme="minorHAnsi" w:cstheme="minorHAnsi"/>
          <w:b/>
          <w:sz w:val="22"/>
          <w:szCs w:val="22"/>
        </w:rPr>
      </w:pPr>
      <w:r>
        <w:rPr>
          <w:rFonts w:asciiTheme="minorHAnsi" w:hAnsiTheme="minorHAnsi" w:cstheme="minorHAnsi"/>
          <w:b/>
        </w:rPr>
        <w:t>ΑΡΘΡΟ 9</w:t>
      </w:r>
    </w:p>
    <w:p w:rsidR="00E603E2" w:rsidRDefault="009444E4" w:rsidP="0065500A">
      <w:pPr>
        <w:spacing w:after="0" w:line="240" w:lineRule="auto"/>
        <w:ind w:left="-284"/>
        <w:jc w:val="both"/>
        <w:rPr>
          <w:rFonts w:cs="Calibri"/>
          <w:shd w:val="clear" w:color="auto" w:fill="FFFFFF"/>
          <w:lang w:eastAsia="x-none"/>
        </w:rPr>
      </w:pPr>
      <w:r w:rsidRPr="009444E4">
        <w:rPr>
          <w:rFonts w:cs="Calibri"/>
          <w:shd w:val="clear" w:color="auto" w:fill="FFFFFF"/>
          <w:lang w:eastAsia="x-none"/>
        </w:rPr>
        <w:t>Οι μεταπτυχιακές διπλωματικές εργασίες εφόσον εγκριθούν από την εξεταστική επιτροπή, αναρτώνται υποχρεωτικά στο Ψηφιακό Αποθετήριο "ΠΕΡΓΑΜΟΣ", σύμφωνα με τις αποφάσεις της Συγκλήτου του Ε.Κ.Π.Α..</w:t>
      </w:r>
    </w:p>
    <w:p w:rsidR="0065500A" w:rsidRDefault="0065500A" w:rsidP="0065500A">
      <w:pPr>
        <w:spacing w:after="0"/>
        <w:ind w:left="-142"/>
        <w:jc w:val="both"/>
      </w:pPr>
    </w:p>
    <w:p w:rsidR="0065500A" w:rsidRPr="00EF6793" w:rsidRDefault="0065500A" w:rsidP="0065500A">
      <w:pPr>
        <w:tabs>
          <w:tab w:val="left" w:pos="5954"/>
          <w:tab w:val="left" w:pos="6237"/>
        </w:tabs>
        <w:spacing w:after="120" w:line="240" w:lineRule="auto"/>
        <w:ind w:left="-142"/>
        <w:jc w:val="center"/>
        <w:rPr>
          <w:rStyle w:val="2"/>
          <w:rFonts w:asciiTheme="minorHAnsi" w:hAnsiTheme="minorHAnsi" w:cstheme="minorHAnsi"/>
          <w:b/>
          <w:sz w:val="22"/>
          <w:szCs w:val="22"/>
        </w:rPr>
      </w:pPr>
      <w:r w:rsidRPr="00EF6793">
        <w:rPr>
          <w:rFonts w:asciiTheme="minorHAnsi" w:hAnsiTheme="minorHAnsi" w:cstheme="minorHAnsi"/>
          <w:b/>
        </w:rPr>
        <w:lastRenderedPageBreak/>
        <w:t>ΑΡΘΡΟ 1</w:t>
      </w:r>
      <w:r>
        <w:rPr>
          <w:rFonts w:asciiTheme="minorHAnsi" w:hAnsiTheme="minorHAnsi" w:cstheme="minorHAnsi"/>
          <w:b/>
        </w:rPr>
        <w:t>0</w:t>
      </w:r>
    </w:p>
    <w:p w:rsidR="009444E4" w:rsidRPr="009444E4" w:rsidRDefault="00E603E2" w:rsidP="0065500A">
      <w:pPr>
        <w:spacing w:after="0" w:line="240" w:lineRule="auto"/>
        <w:ind w:left="-284"/>
        <w:jc w:val="both"/>
        <w:rPr>
          <w:rFonts w:cs="Calibri"/>
          <w:shd w:val="clear" w:color="auto" w:fill="FFFFFF"/>
          <w:lang w:eastAsia="x-none"/>
        </w:rPr>
      </w:pPr>
      <w:r>
        <w:rPr>
          <w:rFonts w:cs="Calibri"/>
          <w:lang w:eastAsia="en-US"/>
        </w:rPr>
        <w:t xml:space="preserve">Εφόσον η </w:t>
      </w:r>
      <w:r w:rsidR="009444E4" w:rsidRPr="009444E4">
        <w:rPr>
          <w:rFonts w:cs="Calibri"/>
          <w:lang w:eastAsia="en-US"/>
        </w:rPr>
        <w:t>Δ.Ε. περιέχει πρωτότυπα αποτελέσματα μη δημοσιευμένα, δύναται, κατόπιν αιτήσεως του/της επιβλέποντος/</w:t>
      </w:r>
      <w:proofErr w:type="spellStart"/>
      <w:r w:rsidR="009444E4" w:rsidRPr="009444E4">
        <w:rPr>
          <w:rFonts w:cs="Calibri"/>
          <w:lang w:eastAsia="en-US"/>
        </w:rPr>
        <w:t>ουσας</w:t>
      </w:r>
      <w:proofErr w:type="spellEnd"/>
      <w:r w:rsidR="009444E4" w:rsidRPr="009444E4">
        <w:rPr>
          <w:rFonts w:cs="Calibri"/>
          <w:lang w:eastAsia="en-US"/>
        </w:rPr>
        <w:t>, η οποία συνυπογράφεται από τον/την μεταπτυχιακό φοιτητή/</w:t>
      </w:r>
      <w:proofErr w:type="spellStart"/>
      <w:r w:rsidR="009444E4" w:rsidRPr="009444E4">
        <w:rPr>
          <w:rFonts w:cs="Calibri"/>
          <w:lang w:eastAsia="en-US"/>
        </w:rPr>
        <w:t>τρια</w:t>
      </w:r>
      <w:proofErr w:type="spellEnd"/>
      <w:r w:rsidR="009444E4" w:rsidRPr="009444E4">
        <w:rPr>
          <w:rFonts w:cs="Calibri"/>
          <w:lang w:eastAsia="en-US"/>
        </w:rPr>
        <w:t>, να δημοσιευθούν στην ιστοσελίδα μόνο οι περιλήψεις, και το πλήρες κείμενο να δημοσιευθεί αργότερα.</w:t>
      </w:r>
    </w:p>
    <w:p w:rsidR="00054CAC" w:rsidRDefault="00054CAC" w:rsidP="0065500A">
      <w:pPr>
        <w:spacing w:after="0"/>
        <w:ind w:left="-284"/>
      </w:pPr>
      <w:bookmarkStart w:id="0" w:name="_GoBack"/>
      <w:bookmarkEnd w:id="0"/>
    </w:p>
    <w:sectPr w:rsidR="00054CAC" w:rsidSect="0065500A">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Lucida Sans Unicode">
    <w:panose1 w:val="020B0602030504020204"/>
    <w:charset w:val="A1"/>
    <w:family w:val="swiss"/>
    <w:pitch w:val="variable"/>
    <w:sig w:usb0="80000AFF" w:usb1="0000396B" w:usb2="00000000" w:usb3="00000000" w:csb0="000000BF" w:csb1="00000000"/>
  </w:font>
  <w:font w:name="MgHelveticaUCPol">
    <w:altName w:val="Sitka Smal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5548"/>
    <w:multiLevelType w:val="hybridMultilevel"/>
    <w:tmpl w:val="D11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3755"/>
    <w:multiLevelType w:val="hybridMultilevel"/>
    <w:tmpl w:val="0A1643A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 w15:restartNumberingAfterBreak="0">
    <w:nsid w:val="35024918"/>
    <w:multiLevelType w:val="multilevel"/>
    <w:tmpl w:val="CDA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54A9A"/>
    <w:multiLevelType w:val="hybridMultilevel"/>
    <w:tmpl w:val="1B8C3CF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80"/>
    <w:rsid w:val="00054CAC"/>
    <w:rsid w:val="000D0AA6"/>
    <w:rsid w:val="001E5413"/>
    <w:rsid w:val="0026257F"/>
    <w:rsid w:val="003055DE"/>
    <w:rsid w:val="003960BC"/>
    <w:rsid w:val="00486E51"/>
    <w:rsid w:val="004D2192"/>
    <w:rsid w:val="0065500A"/>
    <w:rsid w:val="00690220"/>
    <w:rsid w:val="00714F80"/>
    <w:rsid w:val="00761252"/>
    <w:rsid w:val="00835BD1"/>
    <w:rsid w:val="00931F18"/>
    <w:rsid w:val="009444E4"/>
    <w:rsid w:val="0097719D"/>
    <w:rsid w:val="00C74D65"/>
    <w:rsid w:val="00D177DD"/>
    <w:rsid w:val="00E603E2"/>
    <w:rsid w:val="00FB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3C940-E877-4573-A1FC-BAE3C8A8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80"/>
    <w:rPr>
      <w:rFonts w:ascii="Calibri" w:eastAsia="Calibri" w:hAnsi="Calibri"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DE"/>
    <w:pPr>
      <w:ind w:left="720"/>
      <w:contextualSpacing/>
    </w:pPr>
  </w:style>
  <w:style w:type="paragraph" w:styleId="a4">
    <w:name w:val="Body Text"/>
    <w:basedOn w:val="a"/>
    <w:link w:val="Char"/>
    <w:uiPriority w:val="99"/>
    <w:semiHidden/>
    <w:unhideWhenUsed/>
    <w:rsid w:val="009444E4"/>
    <w:pPr>
      <w:spacing w:after="120"/>
    </w:pPr>
  </w:style>
  <w:style w:type="character" w:customStyle="1" w:styleId="Char">
    <w:name w:val="Σώμα κειμένου Char"/>
    <w:basedOn w:val="a0"/>
    <w:link w:val="a4"/>
    <w:uiPriority w:val="99"/>
    <w:semiHidden/>
    <w:rsid w:val="009444E4"/>
    <w:rPr>
      <w:rFonts w:ascii="Calibri" w:eastAsia="Calibri" w:hAnsi="Calibri" w:cs="Times New Roman"/>
      <w:lang w:val="el-GR" w:eastAsia="el-GR"/>
    </w:rPr>
  </w:style>
  <w:style w:type="character" w:customStyle="1" w:styleId="2">
    <w:name w:val="Σώμα κειμένου (2)_"/>
    <w:link w:val="20"/>
    <w:rsid w:val="0065500A"/>
    <w:rPr>
      <w:rFonts w:ascii="Times New Roman" w:hAnsi="Times New Roman"/>
      <w:sz w:val="21"/>
      <w:szCs w:val="21"/>
      <w:shd w:val="clear" w:color="auto" w:fill="FFFFFF"/>
    </w:rPr>
  </w:style>
  <w:style w:type="paragraph" w:customStyle="1" w:styleId="20">
    <w:name w:val="Σώμα κειμένου (2)"/>
    <w:basedOn w:val="a"/>
    <w:link w:val="2"/>
    <w:rsid w:val="0065500A"/>
    <w:pPr>
      <w:widowControl w:val="0"/>
      <w:shd w:val="clear" w:color="auto" w:fill="FFFFFF"/>
      <w:spacing w:before="300" w:after="0" w:line="250" w:lineRule="exact"/>
      <w:ind w:hanging="460"/>
      <w:jc w:val="both"/>
    </w:pPr>
    <w:rPr>
      <w:rFonts w:ascii="Times New Roman" w:eastAsiaTheme="minorHAnsi" w:hAnsi="Times New Roman" w:cstheme="minorBidi"/>
      <w:sz w:val="21"/>
      <w:szCs w:val="21"/>
      <w:lang w:val="en-US" w:eastAsia="en-US"/>
    </w:rPr>
  </w:style>
  <w:style w:type="character" w:customStyle="1" w:styleId="a5">
    <w:name w:val="Σώμα κειμένου_"/>
    <w:link w:val="21"/>
    <w:rsid w:val="0065500A"/>
    <w:rPr>
      <w:rFonts w:ascii="Lucida Sans Unicode" w:eastAsia="Lucida Sans Unicode" w:hAnsi="Lucida Sans Unicode" w:cs="Lucida Sans Unicode"/>
      <w:sz w:val="16"/>
      <w:szCs w:val="16"/>
      <w:shd w:val="clear" w:color="auto" w:fill="FFFFFF"/>
    </w:rPr>
  </w:style>
  <w:style w:type="paragraph" w:customStyle="1" w:styleId="21">
    <w:name w:val="Σώμα κειμένου2"/>
    <w:basedOn w:val="a"/>
    <w:link w:val="a5"/>
    <w:rsid w:val="0065500A"/>
    <w:pPr>
      <w:widowControl w:val="0"/>
      <w:shd w:val="clear" w:color="auto" w:fill="FFFFFF"/>
      <w:spacing w:after="0" w:line="0" w:lineRule="atLeast"/>
    </w:pPr>
    <w:rPr>
      <w:rFonts w:ascii="Lucida Sans Unicode" w:eastAsia="Lucida Sans Unicode" w:hAnsi="Lucida Sans Unicode" w:cs="Lucida Sans Unicode"/>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86F26-1B38-405B-B8EB-45DE64E4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4510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evangelopoulos</dc:creator>
  <cp:keywords/>
  <dc:description/>
  <cp:lastModifiedBy>Aliki Stavropoulou</cp:lastModifiedBy>
  <cp:revision>5</cp:revision>
  <dcterms:created xsi:type="dcterms:W3CDTF">2023-12-01T10:06:00Z</dcterms:created>
  <dcterms:modified xsi:type="dcterms:W3CDTF">2023-12-01T12:28:00Z</dcterms:modified>
</cp:coreProperties>
</file>